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68633" w14:textId="77777777" w:rsidR="00532F7D" w:rsidRDefault="00532F7D" w:rsidP="00051BB6">
      <w:pPr>
        <w:spacing w:after="0" w:line="240" w:lineRule="auto"/>
        <w:rPr>
          <w:rFonts w:ascii="Times New Roman" w:hAnsi="Times New Roman" w:cs="Times New Roman"/>
        </w:rPr>
      </w:pPr>
    </w:p>
    <w:p w14:paraId="29E5DB8C" w14:textId="77777777" w:rsidR="00532F7D" w:rsidRDefault="00532F7D" w:rsidP="00051BB6">
      <w:pPr>
        <w:spacing w:after="0" w:line="240" w:lineRule="auto"/>
        <w:rPr>
          <w:rFonts w:ascii="Times New Roman" w:hAnsi="Times New Roman" w:cs="Times New Roman"/>
        </w:rPr>
      </w:pPr>
    </w:p>
    <w:p w14:paraId="7FDDE8F8" w14:textId="31063D58" w:rsidR="00CC6AE9" w:rsidRPr="00532F7D" w:rsidRDefault="00FB2183" w:rsidP="00051B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BATI BELGELENDİRME</w:t>
      </w:r>
      <w:r w:rsidR="00637556" w:rsidRPr="00532F7D">
        <w:rPr>
          <w:rFonts w:ascii="Times New Roman" w:hAnsi="Times New Roman" w:cs="Times New Roman"/>
        </w:rPr>
        <w:t xml:space="preserve"> Belgelendirme olarak tarafsızlık ve gizlilik politikamız;</w:t>
      </w:r>
    </w:p>
    <w:p w14:paraId="7F3F773D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40CE56D2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  <w:r w:rsidRPr="00532F7D">
        <w:rPr>
          <w:rFonts w:ascii="Times New Roman" w:hAnsi="Times New Roman"/>
        </w:rPr>
        <w:t>Kuruluşta verilecek hizmetlerle ilgili olarak dürüstlük ve karar verme bağımsızlığını tehlikeye sokabilecek hiçbir bağlantı içinde olmayacaktır.</w:t>
      </w:r>
      <w:r w:rsidR="00B221DE" w:rsidRPr="00532F7D">
        <w:rPr>
          <w:rFonts w:ascii="Times New Roman" w:hAnsi="Times New Roman"/>
        </w:rPr>
        <w:t xml:space="preserve"> </w:t>
      </w:r>
    </w:p>
    <w:p w14:paraId="46E59346" w14:textId="77777777" w:rsidR="00B221DE" w:rsidRPr="00532F7D" w:rsidRDefault="00B221DE" w:rsidP="00051BB6">
      <w:pPr>
        <w:pStyle w:val="AralkYok"/>
        <w:jc w:val="both"/>
        <w:rPr>
          <w:rFonts w:ascii="Times New Roman" w:hAnsi="Times New Roman"/>
        </w:rPr>
      </w:pPr>
    </w:p>
    <w:p w14:paraId="704FCE3A" w14:textId="5A0B3B95" w:rsidR="00B221DE" w:rsidRPr="00532F7D" w:rsidRDefault="00FB2183" w:rsidP="00051BB6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BATI BELGELENDİRME</w:t>
      </w:r>
      <w:r w:rsidR="00B221DE" w:rsidRPr="00532F7D">
        <w:rPr>
          <w:rFonts w:ascii="Times New Roman" w:hAnsi="Times New Roman"/>
        </w:rPr>
        <w:t xml:space="preserve"> kendi bünyesinde istihdam edilen personele ve üst yönetimde bulunan personelin astlarına maddi ve manevi baskı yapmayacak ve bu baskıların belgelendirme faaliyetlerinin tarafsızlığını tehlikeye atmasına</w:t>
      </w:r>
      <w:r w:rsidR="007658DC" w:rsidRPr="00532F7D">
        <w:rPr>
          <w:rFonts w:ascii="Times New Roman" w:hAnsi="Times New Roman"/>
        </w:rPr>
        <w:t xml:space="preserve"> imkan vermeyecektir. </w:t>
      </w:r>
    </w:p>
    <w:p w14:paraId="40A77331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72FAFCD5" w14:textId="073E07AD" w:rsidR="00637556" w:rsidRPr="00532F7D" w:rsidRDefault="00FB2183" w:rsidP="00051BB6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BATI BELGELENDİRME</w:t>
      </w:r>
      <w:r w:rsidR="00637556" w:rsidRPr="00532F7D">
        <w:rPr>
          <w:rFonts w:ascii="Times New Roman" w:hAnsi="Times New Roman"/>
        </w:rPr>
        <w:t>’</w:t>
      </w:r>
      <w:r>
        <w:rPr>
          <w:rFonts w:ascii="Times New Roman" w:hAnsi="Times New Roman"/>
        </w:rPr>
        <w:t>n</w:t>
      </w:r>
      <w:r w:rsidR="00637556" w:rsidRPr="00532F7D">
        <w:rPr>
          <w:rFonts w:ascii="Times New Roman" w:hAnsi="Times New Roman"/>
        </w:rPr>
        <w:t>in belgelendirmesini yaptığı kişi veya kuruluşlarla mali veya ticari bağlantısı olmayacak ve ticari, mali veya diğer baskıların belgelendirme faaliyetlerinin tarafsızlığı tehlikeye atmasına izin vermeyecektir.</w:t>
      </w:r>
    </w:p>
    <w:p w14:paraId="21C27603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3C3603AB" w14:textId="31F0A8CD" w:rsidR="00637556" w:rsidRPr="00532F7D" w:rsidRDefault="00FB2183" w:rsidP="00051BB6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BATI BELGELENDİRME</w:t>
      </w:r>
      <w:r w:rsidR="007658DC" w:rsidRPr="00532F7D">
        <w:rPr>
          <w:rFonts w:ascii="Times New Roman" w:hAnsi="Times New Roman"/>
        </w:rPr>
        <w:t xml:space="preserve"> üst yönetimi; belge</w:t>
      </w:r>
      <w:r w:rsidR="00637556" w:rsidRPr="00532F7D">
        <w:rPr>
          <w:rFonts w:ascii="Times New Roman" w:hAnsi="Times New Roman"/>
        </w:rPr>
        <w:t xml:space="preserve"> talep eden</w:t>
      </w:r>
      <w:r w:rsidR="007658DC" w:rsidRPr="00532F7D">
        <w:rPr>
          <w:rFonts w:ascii="Times New Roman" w:hAnsi="Times New Roman"/>
        </w:rPr>
        <w:t xml:space="preserve"> kişi veya kurumlara</w:t>
      </w:r>
      <w:r w:rsidR="00637556" w:rsidRPr="00532F7D">
        <w:rPr>
          <w:rFonts w:ascii="Times New Roman" w:hAnsi="Times New Roman"/>
        </w:rPr>
        <w:t xml:space="preserve"> ayı</w:t>
      </w:r>
      <w:r w:rsidR="007658DC" w:rsidRPr="00532F7D">
        <w:rPr>
          <w:rFonts w:ascii="Times New Roman" w:hAnsi="Times New Roman"/>
        </w:rPr>
        <w:t>rımcılık yap</w:t>
      </w:r>
      <w:r w:rsidR="00036A4F" w:rsidRPr="00532F7D">
        <w:rPr>
          <w:rFonts w:ascii="Times New Roman" w:hAnsi="Times New Roman"/>
        </w:rPr>
        <w:t>mayacak,</w:t>
      </w:r>
      <w:r w:rsidR="007658DC" w:rsidRPr="00532F7D">
        <w:rPr>
          <w:rFonts w:ascii="Times New Roman" w:hAnsi="Times New Roman"/>
        </w:rPr>
        <w:t xml:space="preserve"> alt yönetim ekibine baskı yapmadan tarafsızlığı sağlayacak ve</w:t>
      </w:r>
      <w:r w:rsidR="00036A4F" w:rsidRPr="00532F7D">
        <w:rPr>
          <w:rFonts w:ascii="Times New Roman" w:hAnsi="Times New Roman"/>
        </w:rPr>
        <w:t xml:space="preserve"> işlerini</w:t>
      </w:r>
      <w:r w:rsidR="00637556" w:rsidRPr="00532F7D">
        <w:rPr>
          <w:rFonts w:ascii="Times New Roman" w:hAnsi="Times New Roman"/>
        </w:rPr>
        <w:t xml:space="preserve"> özellikle yavaşlatılmayacak veya haksız yere hızlandırılmayacaktır. </w:t>
      </w:r>
    </w:p>
    <w:p w14:paraId="7F3781E5" w14:textId="77777777" w:rsidR="007658DC" w:rsidRPr="00532F7D" w:rsidRDefault="007658DC" w:rsidP="00051BB6">
      <w:pPr>
        <w:pStyle w:val="AralkYok"/>
        <w:jc w:val="both"/>
        <w:rPr>
          <w:rFonts w:ascii="Times New Roman" w:hAnsi="Times New Roman"/>
        </w:rPr>
      </w:pPr>
    </w:p>
    <w:p w14:paraId="0F7F3909" w14:textId="2ABA4A91" w:rsidR="007658DC" w:rsidRPr="00532F7D" w:rsidRDefault="00FB2183" w:rsidP="00051BB6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BATI BELGELENDİRME</w:t>
      </w:r>
      <w:r w:rsidR="007658DC" w:rsidRPr="00532F7D">
        <w:rPr>
          <w:rFonts w:ascii="Times New Roman" w:hAnsi="Times New Roman"/>
        </w:rPr>
        <w:t xml:space="preserve"> </w:t>
      </w:r>
      <w:r w:rsidR="00051BB6" w:rsidRPr="00532F7D">
        <w:rPr>
          <w:rFonts w:ascii="Times New Roman" w:hAnsi="Times New Roman"/>
        </w:rPr>
        <w:t>tarafsızlığa karşı oluşacak tehditleri sürekli olarak tespit eder.</w:t>
      </w:r>
    </w:p>
    <w:p w14:paraId="1EBBD814" w14:textId="77777777" w:rsidR="00051BB6" w:rsidRPr="00532F7D" w:rsidRDefault="00051BB6" w:rsidP="00051BB6">
      <w:pPr>
        <w:pStyle w:val="AralkYok"/>
        <w:jc w:val="both"/>
        <w:rPr>
          <w:rFonts w:ascii="Times New Roman" w:hAnsi="Times New Roman"/>
        </w:rPr>
      </w:pPr>
    </w:p>
    <w:p w14:paraId="275D2785" w14:textId="5EB4AF7E" w:rsidR="00051BB6" w:rsidRPr="00532F7D" w:rsidRDefault="00FB2183" w:rsidP="00051BB6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BATI BELGELENDİRME</w:t>
      </w:r>
      <w:r w:rsidR="00051BB6" w:rsidRPr="00532F7D">
        <w:rPr>
          <w:rFonts w:ascii="Times New Roman" w:hAnsi="Times New Roman"/>
        </w:rPr>
        <w:t xml:space="preserve"> kuruluşu, belgelendirme faaliyetlerinden kaynaklanan potansiyel çıkar çatışmalarını analiz eder, dökümante eder, ortadan kaldırır yada en aza indirir.</w:t>
      </w:r>
    </w:p>
    <w:p w14:paraId="3BC1F242" w14:textId="77777777" w:rsidR="00051BB6" w:rsidRPr="00532F7D" w:rsidRDefault="00051BB6" w:rsidP="00051BB6">
      <w:pPr>
        <w:pStyle w:val="AralkYok"/>
        <w:jc w:val="both"/>
        <w:rPr>
          <w:rFonts w:ascii="Times New Roman" w:hAnsi="Times New Roman"/>
        </w:rPr>
      </w:pPr>
    </w:p>
    <w:p w14:paraId="1A7798C2" w14:textId="7FC25494" w:rsidR="007658DC" w:rsidRPr="00532F7D" w:rsidRDefault="00FB2183" w:rsidP="00051BB6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BATI BELGELENDİRME</w:t>
      </w:r>
      <w:r w:rsidR="007658DC" w:rsidRPr="00532F7D">
        <w:rPr>
          <w:rFonts w:ascii="Times New Roman" w:hAnsi="Times New Roman"/>
        </w:rPr>
        <w:t xml:space="preserve"> kuruluşu, belgelendirme faaliyetlerinin tarafsızlığından sorumludur. Ticari, mali veya diğer baskıların tarafsızlığını tehlikeye atmasına izin vermez.</w:t>
      </w:r>
    </w:p>
    <w:p w14:paraId="792C0897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295278F3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  <w:r w:rsidRPr="00532F7D">
        <w:rPr>
          <w:rFonts w:ascii="Times New Roman" w:hAnsi="Times New Roman"/>
        </w:rPr>
        <w:t>Belgelendirme hizmetlerinin sunumuna dair kurallar verilecek belge sayısına bağlı olmayacaktır.</w:t>
      </w:r>
    </w:p>
    <w:p w14:paraId="5BF6D1ED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26E04E29" w14:textId="24E8B5B4" w:rsidR="00637556" w:rsidRPr="00532F7D" w:rsidRDefault="00FB2183" w:rsidP="00051BB6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BATI BELGELENDİRME</w:t>
      </w:r>
      <w:r w:rsidR="00637556" w:rsidRPr="00532F7D">
        <w:rPr>
          <w:rFonts w:ascii="Times New Roman" w:hAnsi="Times New Roman"/>
        </w:rPr>
        <w:t xml:space="preserve"> süreçlerinde ve programlarında açık ya da gizli ayırımcılık unsurları bulundurmaz. Ancak, sınav organizasyonlarında engelli veya diğer itina gösterilmesi gereken kişiler için özel ihtiyaçların karşılanması için gerekli tedbirler zorunlu olarak alınır.</w:t>
      </w:r>
    </w:p>
    <w:p w14:paraId="0623454D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12265C9D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  <w:r w:rsidRPr="00532F7D">
        <w:rPr>
          <w:rFonts w:ascii="Times New Roman" w:hAnsi="Times New Roman"/>
        </w:rPr>
        <w:t>Belgelendirmeye temel teşkil eden şartlar belirlenip, web sayfamızda yayınlanarak, başvurma isteğindeki herkesin ulaşabilmesi sağlanacaktır.</w:t>
      </w:r>
    </w:p>
    <w:p w14:paraId="64BBAB01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0E9C3981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  <w:r w:rsidRPr="00532F7D">
        <w:rPr>
          <w:rFonts w:ascii="Times New Roman" w:hAnsi="Times New Roman"/>
        </w:rPr>
        <w:t>Hiçbir kimsenin belgelendirme hizmetlerine ulaşması herhangi bir yöntemle kısıtlamayacak ve engellenmeyecek, bu amaçla gereksiz, mali veya diğer yöntemlerle haksız rekabet oluşturulmayacaktır.</w:t>
      </w:r>
    </w:p>
    <w:p w14:paraId="1A56D22C" w14:textId="77777777" w:rsidR="00051BB6" w:rsidRPr="00532F7D" w:rsidRDefault="00051BB6" w:rsidP="00051BB6">
      <w:pPr>
        <w:pStyle w:val="AralkYok"/>
        <w:jc w:val="both"/>
        <w:rPr>
          <w:rFonts w:ascii="Times New Roman" w:hAnsi="Times New Roman"/>
        </w:rPr>
      </w:pPr>
    </w:p>
    <w:p w14:paraId="0FC9A054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  <w:r w:rsidRPr="00532F7D">
        <w:rPr>
          <w:rFonts w:ascii="Times New Roman" w:hAnsi="Times New Roman"/>
        </w:rPr>
        <w:t>Hizmetlere ulaşma imkânı başvuran kişinin veya kuruluşun büyüklüğüne veya şirket yapısına bağlı olmayacak, herkes hizmetlere eşit olarak ulaşabilecektir.</w:t>
      </w:r>
    </w:p>
    <w:p w14:paraId="45186EC9" w14:textId="77777777" w:rsidR="00637556" w:rsidRPr="00532F7D" w:rsidRDefault="00637556" w:rsidP="00051BB6">
      <w:pPr>
        <w:pStyle w:val="AralkYok"/>
        <w:jc w:val="both"/>
        <w:rPr>
          <w:rFonts w:ascii="Times New Roman" w:hAnsi="Times New Roman"/>
        </w:rPr>
      </w:pPr>
    </w:p>
    <w:p w14:paraId="05BD4AA3" w14:textId="49E4F3A1" w:rsidR="00532F7D" w:rsidRPr="00532F7D" w:rsidRDefault="00637556" w:rsidP="00F7503C">
      <w:pPr>
        <w:pStyle w:val="AralkYok"/>
        <w:jc w:val="both"/>
        <w:rPr>
          <w:rFonts w:ascii="Times New Roman" w:hAnsi="Times New Roman"/>
        </w:rPr>
      </w:pPr>
      <w:r w:rsidRPr="00532F7D">
        <w:rPr>
          <w:rFonts w:ascii="Times New Roman" w:hAnsi="Times New Roman"/>
        </w:rPr>
        <w:t>Belgelendirme faaliyetlerinde ticari, mali veya diğer baskıların tarafsızlığı tehlikeye atmasına izin verilmeyecektir.</w:t>
      </w:r>
    </w:p>
    <w:p w14:paraId="59E3CA89" w14:textId="520C29F1" w:rsidR="00036A4F" w:rsidRDefault="00A90A3F" w:rsidP="00051BB6">
      <w:pPr>
        <w:jc w:val="right"/>
        <w:rPr>
          <w:rFonts w:ascii="Times New Roman" w:hAnsi="Times New Roman" w:cs="Times New Roman"/>
          <w:sz w:val="24"/>
          <w:szCs w:val="24"/>
        </w:rPr>
      </w:pPr>
      <w:r w:rsidRPr="007658DC">
        <w:rPr>
          <w:rFonts w:ascii="Times New Roman" w:hAnsi="Times New Roman" w:cs="Times New Roman"/>
          <w:sz w:val="24"/>
          <w:szCs w:val="24"/>
        </w:rPr>
        <w:tab/>
      </w:r>
    </w:p>
    <w:p w14:paraId="7450925F" w14:textId="77777777" w:rsidR="00F7503C" w:rsidRPr="007658DC" w:rsidRDefault="00F7503C" w:rsidP="00051BB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503C" w:rsidRPr="007658DC" w:rsidSect="00776673">
      <w:headerReference w:type="default" r:id="rId6"/>
      <w:footerReference w:type="default" r:id="rId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732BB" w14:textId="77777777" w:rsidR="0084069E" w:rsidRDefault="0084069E" w:rsidP="00891786">
      <w:pPr>
        <w:spacing w:after="0" w:line="240" w:lineRule="auto"/>
      </w:pPr>
      <w:r>
        <w:separator/>
      </w:r>
    </w:p>
  </w:endnote>
  <w:endnote w:type="continuationSeparator" w:id="0">
    <w:p w14:paraId="7A00D421" w14:textId="77777777" w:rsidR="0084069E" w:rsidRDefault="0084069E" w:rsidP="0089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3A7C9" w14:textId="6DBADE13" w:rsidR="00F7503C" w:rsidRDefault="00781B11" w:rsidP="00781B11">
    <w:pPr>
      <w:pStyle w:val="Altbilgi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</w:t>
    </w:r>
    <w:r w:rsidR="00F7503C">
      <w:t xml:space="preserve">                                                                                                                                             </w:t>
    </w:r>
    <w:r>
      <w:t xml:space="preserve">     </w:t>
    </w:r>
    <w:r w:rsidR="00F7503C">
      <w:t xml:space="preserve">ONAY: </w:t>
    </w:r>
    <w:r w:rsidR="00F7503C" w:rsidRPr="00F7503C">
      <w:t>GENEL MÜDÜR</w:t>
    </w:r>
    <w:r w:rsidR="00F7503C">
      <w:t xml:space="preserve">                                                                      </w:t>
    </w:r>
  </w:p>
  <w:p w14:paraId="73D699C9" w14:textId="6E7A5B8F" w:rsidR="00F7503C" w:rsidRDefault="00F7503C" w:rsidP="00781B11">
    <w:pPr>
      <w:pStyle w:val="Altbilgi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7E522" w14:textId="77777777" w:rsidR="0084069E" w:rsidRDefault="0084069E" w:rsidP="00891786">
      <w:pPr>
        <w:spacing w:after="0" w:line="240" w:lineRule="auto"/>
      </w:pPr>
      <w:r>
        <w:separator/>
      </w:r>
    </w:p>
  </w:footnote>
  <w:footnote w:type="continuationSeparator" w:id="0">
    <w:p w14:paraId="0E0A4B36" w14:textId="77777777" w:rsidR="0084069E" w:rsidRDefault="0084069E" w:rsidP="0089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698"/>
      <w:tblW w:w="106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08"/>
      <w:gridCol w:w="3186"/>
      <w:gridCol w:w="1448"/>
      <w:gridCol w:w="2401"/>
    </w:tblGrid>
    <w:tr w:rsidR="007658DC" w:rsidRPr="00212EF7" w14:paraId="3FFED812" w14:textId="77777777" w:rsidTr="007658DC">
      <w:trPr>
        <w:cantSplit/>
        <w:trHeight w:val="61"/>
      </w:trPr>
      <w:tc>
        <w:tcPr>
          <w:tcW w:w="360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DE8C309" w14:textId="1910B861" w:rsidR="007658DC" w:rsidRPr="007658DC" w:rsidRDefault="00FB2183" w:rsidP="007658D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317E0F9F" wp14:editId="7ED08D7F">
                <wp:extent cx="1821815" cy="838128"/>
                <wp:effectExtent l="0" t="0" r="6985" b="635"/>
                <wp:docPr id="10371565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871" cy="860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dxa"/>
          <w:vMerge w:val="restart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8F0B76" w14:textId="77777777" w:rsidR="007658DC" w:rsidRPr="007658DC" w:rsidRDefault="007658DC" w:rsidP="007658D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24"/>
              <w:szCs w:val="24"/>
            </w:rPr>
          </w:pPr>
          <w:r w:rsidRPr="007658DC">
            <w:rPr>
              <w:rFonts w:ascii="Times New Roman" w:hAnsi="Times New Roman" w:cs="Times New Roman"/>
              <w:b/>
              <w:color w:val="002060"/>
              <w:sz w:val="24"/>
              <w:szCs w:val="24"/>
            </w:rPr>
            <w:t xml:space="preserve">TARAFSIZLIK VE </w:t>
          </w:r>
        </w:p>
        <w:p w14:paraId="7BB76383" w14:textId="77777777" w:rsidR="007658DC" w:rsidRPr="007658DC" w:rsidRDefault="007658DC" w:rsidP="007658D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24"/>
              <w:szCs w:val="24"/>
            </w:rPr>
          </w:pPr>
          <w:r w:rsidRPr="007658DC">
            <w:rPr>
              <w:rFonts w:ascii="Times New Roman" w:hAnsi="Times New Roman" w:cs="Times New Roman"/>
              <w:b/>
              <w:color w:val="002060"/>
              <w:sz w:val="24"/>
              <w:szCs w:val="24"/>
            </w:rPr>
            <w:t>GİZLİLİK TAAHÜTÜ</w:t>
          </w:r>
        </w:p>
      </w:tc>
      <w:tc>
        <w:tcPr>
          <w:tcW w:w="1448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45719AE4" w14:textId="77777777" w:rsidR="007658DC" w:rsidRPr="007658DC" w:rsidRDefault="007658DC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  <w:t>Doküman No</w:t>
          </w:r>
        </w:p>
      </w:tc>
      <w:tc>
        <w:tcPr>
          <w:tcW w:w="2401" w:type="dxa"/>
          <w:tcBorders>
            <w:top w:val="double" w:sz="4" w:space="0" w:color="auto"/>
            <w:left w:val="dotted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24FF1DF" w14:textId="77777777" w:rsidR="007658DC" w:rsidRPr="007658DC" w:rsidRDefault="007658DC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color w:val="002060"/>
              <w:sz w:val="20"/>
              <w:szCs w:val="24"/>
            </w:rPr>
            <w:t>PB.P.02</w:t>
          </w:r>
        </w:p>
      </w:tc>
    </w:tr>
    <w:tr w:rsidR="007658DC" w:rsidRPr="00212EF7" w14:paraId="33B40510" w14:textId="77777777" w:rsidTr="007658DC">
      <w:trPr>
        <w:cantSplit/>
        <w:trHeight w:val="53"/>
      </w:trPr>
      <w:tc>
        <w:tcPr>
          <w:tcW w:w="360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2EB3FF22" w14:textId="77777777" w:rsidR="007658DC" w:rsidRPr="007658DC" w:rsidRDefault="007658DC" w:rsidP="007658D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8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4F97F6" w14:textId="77777777" w:rsidR="007658DC" w:rsidRPr="007658DC" w:rsidRDefault="007658DC" w:rsidP="007658D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4"/>
              <w:szCs w:val="24"/>
            </w:rPr>
          </w:pPr>
        </w:p>
      </w:tc>
      <w:tc>
        <w:tcPr>
          <w:tcW w:w="14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6A85A5AF" w14:textId="77777777" w:rsidR="007658DC" w:rsidRPr="007658DC" w:rsidRDefault="007658DC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  <w:t>Yayın Tarihi</w:t>
          </w:r>
        </w:p>
      </w:tc>
      <w:tc>
        <w:tcPr>
          <w:tcW w:w="2401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4322B4E" w14:textId="77777777" w:rsidR="007658DC" w:rsidRPr="007658DC" w:rsidRDefault="007658DC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color w:val="002060"/>
              <w:sz w:val="20"/>
              <w:szCs w:val="24"/>
            </w:rPr>
            <w:t>22.06.2017</w:t>
          </w:r>
        </w:p>
      </w:tc>
    </w:tr>
    <w:tr w:rsidR="007658DC" w:rsidRPr="00212EF7" w14:paraId="226F26D6" w14:textId="77777777" w:rsidTr="007658DC">
      <w:trPr>
        <w:cantSplit/>
        <w:trHeight w:val="58"/>
      </w:trPr>
      <w:tc>
        <w:tcPr>
          <w:tcW w:w="360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C32F35B" w14:textId="77777777" w:rsidR="007658DC" w:rsidRPr="007658DC" w:rsidRDefault="007658DC" w:rsidP="007658D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8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9AEBAE7" w14:textId="77777777" w:rsidR="007658DC" w:rsidRPr="007658DC" w:rsidRDefault="007658DC" w:rsidP="007658D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4"/>
              <w:szCs w:val="24"/>
            </w:rPr>
          </w:pPr>
        </w:p>
      </w:tc>
      <w:tc>
        <w:tcPr>
          <w:tcW w:w="14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6F452FBE" w14:textId="77777777" w:rsidR="007658DC" w:rsidRPr="007658DC" w:rsidRDefault="007658DC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  <w:t>Revizyon Tarihi</w:t>
          </w:r>
        </w:p>
      </w:tc>
      <w:tc>
        <w:tcPr>
          <w:tcW w:w="2401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4C458794" w14:textId="0212D6B9" w:rsidR="007658DC" w:rsidRPr="007658DC" w:rsidRDefault="00FB2183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2060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2060"/>
              <w:sz w:val="20"/>
              <w:szCs w:val="24"/>
            </w:rPr>
            <w:t>02.04.2026</w:t>
          </w:r>
        </w:p>
      </w:tc>
    </w:tr>
    <w:tr w:rsidR="007658DC" w:rsidRPr="00212EF7" w14:paraId="2C0E933E" w14:textId="77777777" w:rsidTr="007658DC">
      <w:trPr>
        <w:cantSplit/>
        <w:trHeight w:val="52"/>
      </w:trPr>
      <w:tc>
        <w:tcPr>
          <w:tcW w:w="360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D31B311" w14:textId="77777777" w:rsidR="007658DC" w:rsidRPr="007658DC" w:rsidRDefault="007658DC" w:rsidP="007658D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8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AF460E" w14:textId="77777777" w:rsidR="007658DC" w:rsidRPr="007658DC" w:rsidRDefault="007658DC" w:rsidP="007658D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4"/>
              <w:szCs w:val="24"/>
            </w:rPr>
          </w:pPr>
        </w:p>
      </w:tc>
      <w:tc>
        <w:tcPr>
          <w:tcW w:w="14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5D1F475F" w14:textId="77777777" w:rsidR="007658DC" w:rsidRPr="007658DC" w:rsidRDefault="007658DC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  <w:t>Revizyon No</w:t>
          </w:r>
        </w:p>
      </w:tc>
      <w:tc>
        <w:tcPr>
          <w:tcW w:w="2401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40201DF" w14:textId="28AC8F86" w:rsidR="007658DC" w:rsidRPr="007658DC" w:rsidRDefault="00FB2183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2060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2060"/>
              <w:sz w:val="20"/>
              <w:szCs w:val="24"/>
            </w:rPr>
            <w:t>04</w:t>
          </w:r>
        </w:p>
      </w:tc>
    </w:tr>
    <w:tr w:rsidR="007658DC" w:rsidRPr="00212EF7" w14:paraId="1C0AED12" w14:textId="77777777" w:rsidTr="007658DC">
      <w:trPr>
        <w:cantSplit/>
        <w:trHeight w:val="65"/>
      </w:trPr>
      <w:tc>
        <w:tcPr>
          <w:tcW w:w="360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6337316" w14:textId="77777777" w:rsidR="007658DC" w:rsidRPr="007658DC" w:rsidRDefault="007658DC" w:rsidP="007658D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86" w:type="dxa"/>
          <w:vMerge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ED2EA5C" w14:textId="77777777" w:rsidR="007658DC" w:rsidRPr="007658DC" w:rsidRDefault="007658DC" w:rsidP="007658D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</w:pPr>
        </w:p>
      </w:tc>
      <w:tc>
        <w:tcPr>
          <w:tcW w:w="144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tted" w:sz="4" w:space="0" w:color="auto"/>
          </w:tcBorders>
          <w:vAlign w:val="center"/>
        </w:tcPr>
        <w:p w14:paraId="3C759D52" w14:textId="77777777" w:rsidR="007658DC" w:rsidRPr="007658DC" w:rsidRDefault="007658DC" w:rsidP="007658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b/>
              <w:color w:val="002060"/>
              <w:sz w:val="20"/>
              <w:szCs w:val="24"/>
            </w:rPr>
            <w:t>Sayfa No</w:t>
          </w:r>
        </w:p>
      </w:tc>
      <w:tc>
        <w:tcPr>
          <w:tcW w:w="2401" w:type="dxa"/>
          <w:tcBorders>
            <w:top w:val="single" w:sz="4" w:space="0" w:color="auto"/>
            <w:left w:val="dotted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7211AB9" w14:textId="77777777" w:rsidR="007658DC" w:rsidRPr="007658DC" w:rsidRDefault="007658DC" w:rsidP="007658DC">
          <w:pPr>
            <w:spacing w:after="0" w:line="240" w:lineRule="auto"/>
            <w:rPr>
              <w:rFonts w:ascii="Times New Roman" w:hAnsi="Times New Roman" w:cs="Times New Roman"/>
              <w:color w:val="002060"/>
              <w:sz w:val="20"/>
              <w:szCs w:val="24"/>
            </w:rPr>
          </w:pPr>
          <w:r w:rsidRPr="007658DC">
            <w:rPr>
              <w:rFonts w:ascii="Times New Roman" w:hAnsi="Times New Roman" w:cs="Times New Roman"/>
              <w:color w:val="002060"/>
              <w:sz w:val="20"/>
              <w:szCs w:val="24"/>
            </w:rPr>
            <w:t xml:space="preserve">Sayfa </w:t>
          </w:r>
          <w:r w:rsidRPr="007658DC">
            <w:rPr>
              <w:rFonts w:ascii="Times New Roman" w:hAnsi="Times New Roman" w:cs="Times New Roman"/>
              <w:b/>
              <w:bCs/>
              <w:color w:val="002060"/>
              <w:sz w:val="20"/>
              <w:szCs w:val="24"/>
            </w:rPr>
            <w:fldChar w:fldCharType="begin"/>
          </w:r>
          <w:r w:rsidRPr="007658DC">
            <w:rPr>
              <w:rFonts w:ascii="Times New Roman" w:hAnsi="Times New Roman" w:cs="Times New Roman"/>
              <w:b/>
              <w:bCs/>
              <w:color w:val="002060"/>
              <w:sz w:val="20"/>
              <w:szCs w:val="24"/>
            </w:rPr>
            <w:instrText>PAGE  \* Arabic  \* MERGEFORMAT</w:instrText>
          </w:r>
          <w:r w:rsidRPr="007658DC">
            <w:rPr>
              <w:rFonts w:ascii="Times New Roman" w:hAnsi="Times New Roman" w:cs="Times New Roman"/>
              <w:b/>
              <w:bCs/>
              <w:color w:val="002060"/>
              <w:sz w:val="20"/>
              <w:szCs w:val="24"/>
            </w:rPr>
            <w:fldChar w:fldCharType="separate"/>
          </w:r>
          <w:r w:rsidR="00FB2183">
            <w:rPr>
              <w:rFonts w:ascii="Times New Roman" w:hAnsi="Times New Roman" w:cs="Times New Roman"/>
              <w:b/>
              <w:bCs/>
              <w:noProof/>
              <w:color w:val="002060"/>
              <w:sz w:val="20"/>
              <w:szCs w:val="24"/>
            </w:rPr>
            <w:t>1</w:t>
          </w:r>
          <w:r w:rsidRPr="007658DC">
            <w:rPr>
              <w:rFonts w:ascii="Times New Roman" w:hAnsi="Times New Roman" w:cs="Times New Roman"/>
              <w:b/>
              <w:bCs/>
              <w:color w:val="002060"/>
              <w:sz w:val="20"/>
              <w:szCs w:val="24"/>
            </w:rPr>
            <w:fldChar w:fldCharType="end"/>
          </w:r>
          <w:r w:rsidRPr="007658DC">
            <w:rPr>
              <w:rFonts w:ascii="Times New Roman" w:hAnsi="Times New Roman" w:cs="Times New Roman"/>
              <w:color w:val="002060"/>
              <w:sz w:val="20"/>
              <w:szCs w:val="24"/>
            </w:rPr>
            <w:t xml:space="preserve"> / </w:t>
          </w:r>
          <w:r w:rsidRPr="007658DC">
            <w:rPr>
              <w:rFonts w:ascii="Times New Roman" w:hAnsi="Times New Roman" w:cs="Times New Roman"/>
              <w:b/>
              <w:bCs/>
              <w:color w:val="002060"/>
              <w:sz w:val="20"/>
              <w:szCs w:val="24"/>
            </w:rPr>
            <w:t>1</w:t>
          </w:r>
        </w:p>
      </w:tc>
    </w:tr>
  </w:tbl>
  <w:p w14:paraId="6A35986A" w14:textId="77777777" w:rsidR="007658DC" w:rsidRPr="00891786" w:rsidRDefault="007658DC" w:rsidP="008917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82"/>
    <w:rsid w:val="00036A4F"/>
    <w:rsid w:val="00051BB6"/>
    <w:rsid w:val="000E28B3"/>
    <w:rsid w:val="0013568D"/>
    <w:rsid w:val="001C2531"/>
    <w:rsid w:val="002A7F85"/>
    <w:rsid w:val="00381082"/>
    <w:rsid w:val="003D2F51"/>
    <w:rsid w:val="004876BF"/>
    <w:rsid w:val="004A0C7A"/>
    <w:rsid w:val="00532F7D"/>
    <w:rsid w:val="00536A46"/>
    <w:rsid w:val="00637556"/>
    <w:rsid w:val="00640AC0"/>
    <w:rsid w:val="006D1FFB"/>
    <w:rsid w:val="00762AA7"/>
    <w:rsid w:val="007658DC"/>
    <w:rsid w:val="00776673"/>
    <w:rsid w:val="00781B11"/>
    <w:rsid w:val="0084069E"/>
    <w:rsid w:val="00891786"/>
    <w:rsid w:val="009760FA"/>
    <w:rsid w:val="009878F2"/>
    <w:rsid w:val="00A90A3F"/>
    <w:rsid w:val="00B221DE"/>
    <w:rsid w:val="00BA32AE"/>
    <w:rsid w:val="00CB2DD7"/>
    <w:rsid w:val="00CC6AE9"/>
    <w:rsid w:val="00D72EB9"/>
    <w:rsid w:val="00E31B41"/>
    <w:rsid w:val="00E65B89"/>
    <w:rsid w:val="00F7503C"/>
    <w:rsid w:val="00FB2183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3E3BD"/>
  <w15:docId w15:val="{BC6251DD-C62B-4534-AB14-D9E4B2E0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5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1786"/>
  </w:style>
  <w:style w:type="paragraph" w:styleId="Altbilgi">
    <w:name w:val="footer"/>
    <w:basedOn w:val="Normal"/>
    <w:link w:val="AltbilgiChar"/>
    <w:uiPriority w:val="99"/>
    <w:unhideWhenUsed/>
    <w:rsid w:val="0089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1786"/>
  </w:style>
  <w:style w:type="paragraph" w:styleId="AralkYok">
    <w:name w:val="No Spacing"/>
    <w:uiPriority w:val="1"/>
    <w:qFormat/>
    <w:rsid w:val="0063755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8</cp:revision>
  <cp:lastPrinted>2017-11-13T15:22:00Z</cp:lastPrinted>
  <dcterms:created xsi:type="dcterms:W3CDTF">2019-06-15T11:08:00Z</dcterms:created>
  <dcterms:modified xsi:type="dcterms:W3CDTF">2026-04-02T09:08:00Z</dcterms:modified>
</cp:coreProperties>
</file>